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12266F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5EF477CB" w:rsidR="00CD36CF" w:rsidRDefault="0012266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25AD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C25AD2" w:rsidRPr="00C25AD2">
            <w:t>2705</w:t>
          </w:r>
        </w:sdtContent>
      </w:sdt>
    </w:p>
    <w:p w14:paraId="50EB5AF5" w14:textId="77777777" w:rsidR="00C25AD2" w:rsidRDefault="00C25AD2" w:rsidP="002010BF">
      <w:pPr>
        <w:pStyle w:val="References"/>
        <w:rPr>
          <w:smallCaps/>
        </w:rPr>
      </w:pPr>
      <w:r>
        <w:rPr>
          <w:smallCaps/>
        </w:rPr>
        <w:t>By Delegate J. Pack</w:t>
      </w:r>
    </w:p>
    <w:p w14:paraId="44214D21" w14:textId="5D209DBF" w:rsidR="00E061D5" w:rsidRDefault="00CD36CF" w:rsidP="005A675F">
      <w:pPr>
        <w:pStyle w:val="References"/>
        <w:ind w:left="720" w:right="1440"/>
        <w:sectPr w:rsidR="00E061D5" w:rsidSect="00C25AD2">
          <w:headerReference w:type="even" r:id="rId8"/>
          <w:footerReference w:type="even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5A675F">
        <w:t>Originating in the Committee on Government Organization;</w:t>
      </w:r>
      <w:r w:rsidR="00051A95">
        <w:t xml:space="preserve"> </w:t>
      </w:r>
      <w:r w:rsidR="005A675F">
        <w:t>reported on March 10, 2021</w:t>
      </w:r>
      <w:r>
        <w:t>]</w:t>
      </w:r>
    </w:p>
    <w:p w14:paraId="179385EC" w14:textId="77777777" w:rsidR="00E061D5" w:rsidRDefault="00E061D5" w:rsidP="00C25AD2">
      <w:pPr>
        <w:pStyle w:val="References"/>
        <w:sectPr w:rsidR="00E061D5" w:rsidSect="00E061D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136275" w14:textId="33DBF004" w:rsidR="00C25AD2" w:rsidRDefault="00C25AD2" w:rsidP="00C25AD2">
      <w:pPr>
        <w:pStyle w:val="References"/>
      </w:pPr>
    </w:p>
    <w:p w14:paraId="27788EBF" w14:textId="77777777" w:rsidR="00C25AD2" w:rsidRPr="004E4082" w:rsidRDefault="00C25AD2" w:rsidP="00E061D5">
      <w:pPr>
        <w:pStyle w:val="TitleSection"/>
        <w:rPr>
          <w:color w:val="auto"/>
        </w:rPr>
      </w:pPr>
      <w:r w:rsidRPr="004E4082">
        <w:rPr>
          <w:color w:val="auto"/>
        </w:rPr>
        <w:lastRenderedPageBreak/>
        <w:t>A BILL to amend and reenact §64-5-1 of the Code of West Virginia, 1931, as amended, relating to authorizing the Department of Health and Human Resources to promulgate a legislative rule relating to food establishments.</w:t>
      </w:r>
    </w:p>
    <w:p w14:paraId="5708F23A" w14:textId="77777777" w:rsidR="00C25AD2" w:rsidRPr="004E4082" w:rsidRDefault="00C25AD2" w:rsidP="00E061D5">
      <w:pPr>
        <w:pStyle w:val="EnactingClause"/>
        <w:rPr>
          <w:color w:val="auto"/>
        </w:rPr>
        <w:sectPr w:rsidR="00C25AD2" w:rsidRPr="004E4082" w:rsidSect="00E061D5">
          <w:head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  <w:r w:rsidRPr="004E4082">
        <w:rPr>
          <w:color w:val="auto"/>
        </w:rPr>
        <w:t>Be it enacted by the Legislature of West Virginia:</w:t>
      </w:r>
    </w:p>
    <w:p w14:paraId="0D4187CB" w14:textId="77777777" w:rsidR="00C25AD2" w:rsidRPr="004E4082" w:rsidRDefault="00C25AD2" w:rsidP="00E061D5">
      <w:pPr>
        <w:pStyle w:val="ArticleHeading"/>
        <w:widowControl/>
        <w:rPr>
          <w:color w:val="auto"/>
        </w:rPr>
      </w:pPr>
      <w:r w:rsidRPr="004E4082">
        <w:rPr>
          <w:color w:val="auto"/>
        </w:rPr>
        <w:t>ARTICLE 5. AUTHORIZATION FOR DEPARTMENT OF HEALTH AND HUMAN RESOURCES TO PROMULGATE LEGISLATIVE RULES.</w:t>
      </w:r>
    </w:p>
    <w:p w14:paraId="26033FBA" w14:textId="77777777" w:rsidR="00C25AD2" w:rsidRPr="004E4082" w:rsidRDefault="0012266F" w:rsidP="00E061D5">
      <w:pPr>
        <w:pStyle w:val="SectionHeading"/>
        <w:widowControl/>
        <w:rPr>
          <w:color w:val="auto"/>
        </w:rPr>
      </w:pPr>
      <w:hyperlink r:id="rId12" w:history="1">
        <w:r w:rsidR="00C25AD2" w:rsidRPr="004E4082">
          <w:rPr>
            <w:rStyle w:val="Hyperlink"/>
            <w:color w:val="auto"/>
            <w:u w:val="none"/>
          </w:rPr>
          <w:t>§64-5-1</w:t>
        </w:r>
      </w:hyperlink>
      <w:r w:rsidR="00C25AD2" w:rsidRPr="004E4082">
        <w:rPr>
          <w:color w:val="auto"/>
        </w:rPr>
        <w:t>. Department of Health and Human Resources.</w:t>
      </w:r>
    </w:p>
    <w:p w14:paraId="65B09943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The legislative rule effective of July 1, 2019, authorized under the authority of §16-1-4 of this code, relating to the Department of Health and Human Resources (food establishments, 64 CSR 17), is authorized with the following amendments:</w:t>
      </w:r>
    </w:p>
    <w:p w14:paraId="42F47F40" w14:textId="34B4BFBE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On page 2, section 3, subsection 3.1, by inserting a new subdivision 3.1.h, to read as follows:</w:t>
      </w:r>
    </w:p>
    <w:p w14:paraId="38C280E8" w14:textId="4610A8E1" w:rsidR="00C25AD2" w:rsidRPr="004E4082" w:rsidRDefault="00E061D5" w:rsidP="00E061D5">
      <w:pPr>
        <w:pStyle w:val="SectionBody"/>
        <w:widowControl/>
        <w:rPr>
          <w:color w:val="auto"/>
        </w:rPr>
      </w:pPr>
      <w:r>
        <w:rPr>
          <w:color w:val="auto"/>
        </w:rPr>
        <w:t>‘</w:t>
      </w:r>
      <w:r w:rsidR="00C25AD2" w:rsidRPr="004E4082">
        <w:rPr>
          <w:color w:val="auto"/>
        </w:rPr>
        <w:t>3.1.h Chapter 6, section 6-501.1</w:t>
      </w:r>
      <w:r w:rsidR="00C37E83">
        <w:rPr>
          <w:color w:val="auto"/>
        </w:rPr>
        <w:t>1</w:t>
      </w:r>
      <w:r w:rsidR="00C25AD2" w:rsidRPr="004E4082">
        <w:rPr>
          <w:color w:val="auto"/>
        </w:rPr>
        <w:t>5 is not appliable if the following conditions are met:</w:t>
      </w:r>
    </w:p>
    <w:p w14:paraId="18D82923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 xml:space="preserve">3.1.h.1.  The dog is prohibited from entering any areas where food is being prepared.  </w:t>
      </w:r>
    </w:p>
    <w:p w14:paraId="37AEE9EC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3.1.h.2.  An exterior play area is available for the dog;</w:t>
      </w:r>
    </w:p>
    <w:p w14:paraId="4C50E424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3.1.h.3. A waiver is signed by anyone entering the establishment;</w:t>
      </w:r>
    </w:p>
    <w:p w14:paraId="564D1803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3.1.h.4. A double fence entrance system is in place for the dog;</w:t>
      </w:r>
    </w:p>
    <w:p w14:paraId="669F0A3F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 xml:space="preserve">3.1.h.6.  The establishment is licensed a private club, brew pub, or micro distillery; </w:t>
      </w:r>
    </w:p>
    <w:p w14:paraId="7E5906F2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3.1.h.7.  The establishment has liability insurance for dog related incidents;</w:t>
      </w:r>
    </w:p>
    <w:p w14:paraId="386C7FFB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3.1.h.8. Dog accidents are cleaned and sanitized. Dog waste stations are available;</w:t>
      </w:r>
    </w:p>
    <w:p w14:paraId="357682A5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3.1.h.9. Signage is present indicating that the establishment is dog friendly;</w:t>
      </w:r>
    </w:p>
    <w:p w14:paraId="1E7ED234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3.1.h.10. Dog friendly food is available; and</w:t>
      </w:r>
    </w:p>
    <w:p w14:paraId="0252DBB4" w14:textId="24F0F1DE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3.1</w:t>
      </w:r>
      <w:r w:rsidR="00C7185A">
        <w:rPr>
          <w:color w:val="auto"/>
        </w:rPr>
        <w:t>.</w:t>
      </w:r>
      <w:r w:rsidRPr="004E4082">
        <w:rPr>
          <w:color w:val="auto"/>
        </w:rPr>
        <w:t>h.11.  Dog rules are provided to customers upon entrance.</w:t>
      </w:r>
      <w:r w:rsidR="0012266F">
        <w:rPr>
          <w:color w:val="auto"/>
        </w:rPr>
        <w:t>’</w:t>
      </w:r>
    </w:p>
    <w:p w14:paraId="3FC32E74" w14:textId="77777777" w:rsidR="00C25AD2" w:rsidRPr="004E4082" w:rsidRDefault="00C25AD2" w:rsidP="00E061D5">
      <w:pPr>
        <w:pStyle w:val="SectionBody"/>
        <w:widowControl/>
        <w:rPr>
          <w:color w:val="auto"/>
        </w:rPr>
      </w:pPr>
      <w:r w:rsidRPr="004E4082">
        <w:rPr>
          <w:color w:val="auto"/>
        </w:rPr>
        <w:t>And renumbering the remaining subdivisions accordingly.</w:t>
      </w:r>
    </w:p>
    <w:p w14:paraId="3DD9FC79" w14:textId="77777777" w:rsidR="00C25AD2" w:rsidRPr="004E4082" w:rsidRDefault="00C25AD2" w:rsidP="00E061D5">
      <w:pPr>
        <w:pStyle w:val="Note"/>
        <w:widowControl/>
        <w:rPr>
          <w:color w:val="auto"/>
        </w:rPr>
      </w:pPr>
    </w:p>
    <w:p w14:paraId="6EB780C0" w14:textId="77777777" w:rsidR="00C25AD2" w:rsidRPr="004E4082" w:rsidRDefault="00C25AD2" w:rsidP="00E061D5">
      <w:pPr>
        <w:pStyle w:val="Note"/>
        <w:widowControl/>
        <w:rPr>
          <w:color w:val="auto"/>
        </w:rPr>
      </w:pPr>
      <w:r w:rsidRPr="004E4082">
        <w:rPr>
          <w:color w:val="auto"/>
        </w:rPr>
        <w:lastRenderedPageBreak/>
        <w:t>NOTE: The purpose of this bill is to authorize the Department of Health and Human Resources to promulgate a legislative rule relating to regulating food establishments.</w:t>
      </w:r>
    </w:p>
    <w:p w14:paraId="10D33AF1" w14:textId="77777777" w:rsidR="00C25AD2" w:rsidRPr="004E4082" w:rsidRDefault="00C25AD2" w:rsidP="00E061D5">
      <w:pPr>
        <w:pStyle w:val="Note"/>
        <w:widowControl/>
        <w:rPr>
          <w:color w:val="auto"/>
        </w:rPr>
      </w:pPr>
      <w:r w:rsidRPr="004E4082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F1E2152" w14:textId="77777777" w:rsidR="00E831B3" w:rsidRDefault="00E831B3" w:rsidP="00E061D5">
      <w:pPr>
        <w:pStyle w:val="References"/>
      </w:pPr>
    </w:p>
    <w:sectPr w:rsidR="00E831B3" w:rsidSect="00C25AD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404F1" w14:textId="77777777" w:rsidR="004260AB" w:rsidRPr="00B844FE" w:rsidRDefault="004260AB" w:rsidP="00B844FE">
      <w:r>
        <w:separator/>
      </w:r>
    </w:p>
  </w:endnote>
  <w:endnote w:type="continuationSeparator" w:id="0">
    <w:p w14:paraId="05F24DC8" w14:textId="77777777" w:rsidR="004260AB" w:rsidRPr="00B844FE" w:rsidRDefault="004260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CAB4" w14:textId="77777777" w:rsidR="00C25AD2" w:rsidRDefault="00C25AD2" w:rsidP="00F537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1DAEAB9" w14:textId="77777777" w:rsidR="00C25AD2" w:rsidRPr="00C25AD2" w:rsidRDefault="00C25AD2" w:rsidP="00C25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18E9" w14:textId="203F8C88" w:rsidR="00C25AD2" w:rsidRDefault="00C25AD2" w:rsidP="00F537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15F2EF" w14:textId="2F8322F9" w:rsidR="00C25AD2" w:rsidRPr="00C25AD2" w:rsidRDefault="00C25AD2" w:rsidP="00C2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D426B" w14:textId="77777777" w:rsidR="004260AB" w:rsidRPr="00B844FE" w:rsidRDefault="004260AB" w:rsidP="00B844FE">
      <w:r>
        <w:separator/>
      </w:r>
    </w:p>
  </w:footnote>
  <w:footnote w:type="continuationSeparator" w:id="0">
    <w:p w14:paraId="0D683EEF" w14:textId="77777777" w:rsidR="004260AB" w:rsidRPr="00B844FE" w:rsidRDefault="004260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E654" w14:textId="74171E65" w:rsidR="00C25AD2" w:rsidRPr="00C25AD2" w:rsidRDefault="00C25AD2" w:rsidP="00C25AD2">
    <w:pPr>
      <w:pStyle w:val="Header"/>
    </w:pPr>
    <w:r>
      <w:t>CS for HB 2705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DC55" w14:textId="71B6FE02" w:rsidR="00E061D5" w:rsidRPr="00C25AD2" w:rsidRDefault="00E061D5" w:rsidP="00C25AD2">
    <w:pPr>
      <w:pStyle w:val="Header"/>
    </w:pPr>
    <w:r>
      <w:t>CS for HB 2705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51A95"/>
    <w:rsid w:val="00081D6D"/>
    <w:rsid w:val="00085D22"/>
    <w:rsid w:val="000C5C77"/>
    <w:rsid w:val="000E647E"/>
    <w:rsid w:val="000F22B7"/>
    <w:rsid w:val="0010070F"/>
    <w:rsid w:val="0012266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260AB"/>
    <w:rsid w:val="004B2795"/>
    <w:rsid w:val="004C13DD"/>
    <w:rsid w:val="004E3441"/>
    <w:rsid w:val="00562810"/>
    <w:rsid w:val="005A5366"/>
    <w:rsid w:val="005A675F"/>
    <w:rsid w:val="005F2C91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5448"/>
    <w:rsid w:val="00B80C20"/>
    <w:rsid w:val="00B844FE"/>
    <w:rsid w:val="00BC562B"/>
    <w:rsid w:val="00C25AD2"/>
    <w:rsid w:val="00C33014"/>
    <w:rsid w:val="00C33434"/>
    <w:rsid w:val="00C34869"/>
    <w:rsid w:val="00C37E83"/>
    <w:rsid w:val="00C42EB6"/>
    <w:rsid w:val="00C7185A"/>
    <w:rsid w:val="00C85096"/>
    <w:rsid w:val="00CB20EF"/>
    <w:rsid w:val="00CD12CB"/>
    <w:rsid w:val="00CD36CF"/>
    <w:rsid w:val="00CF1DCA"/>
    <w:rsid w:val="00D27498"/>
    <w:rsid w:val="00D579FC"/>
    <w:rsid w:val="00D74A59"/>
    <w:rsid w:val="00DE526B"/>
    <w:rsid w:val="00DF199D"/>
    <w:rsid w:val="00E01542"/>
    <w:rsid w:val="00E061D5"/>
    <w:rsid w:val="00E365F1"/>
    <w:rsid w:val="00E42F9B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455203"/>
  <w15:chartTrackingRefBased/>
  <w15:docId w15:val="{A8166AB9-53B7-43B5-9018-8135F38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25AD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C2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de.wvlegislature.gov/64-5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9E5131"/>
    <w:rsid w:val="00A17B27"/>
    <w:rsid w:val="00A36AC3"/>
    <w:rsid w:val="00C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C36D40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Seth Wright</cp:lastModifiedBy>
  <cp:revision>8</cp:revision>
  <dcterms:created xsi:type="dcterms:W3CDTF">2021-03-09T20:07:00Z</dcterms:created>
  <dcterms:modified xsi:type="dcterms:W3CDTF">2021-03-10T20:32:00Z</dcterms:modified>
</cp:coreProperties>
</file>